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5F1A" w14:textId="07C5A14F" w:rsidR="00F31C57" w:rsidRDefault="00100A8C" w:rsidP="00D14EE6">
      <w:pPr>
        <w:pStyle w:val="Title"/>
        <w:jc w:val="center"/>
      </w:pPr>
      <w:r>
        <w:t>PICA rISK ASSESSMENT FOR</w:t>
      </w:r>
      <w:r w:rsidR="00D74B89">
        <w:t>m</w:t>
      </w:r>
      <w:r>
        <w:t>.</w:t>
      </w:r>
    </w:p>
    <w:p w14:paraId="599D289E" w14:textId="77777777" w:rsidR="00D90CE9" w:rsidRPr="00D90CE9" w:rsidRDefault="00D90CE9" w:rsidP="00D90CE9"/>
    <w:p w14:paraId="4275C91F" w14:textId="77777777" w:rsidR="00D14EE6" w:rsidRPr="00D14EE6" w:rsidRDefault="00D14EE6" w:rsidP="00D14EE6"/>
    <w:p w14:paraId="50B88F57" w14:textId="06097434" w:rsidR="00E04EC3" w:rsidRPr="00D14EE6" w:rsidRDefault="0073141A" w:rsidP="00DE7BDB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72BCF1B4" wp14:editId="55917150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8EB46C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  <w:r w:rsidR="00E04EC3">
        <w:t xml:space="preserve"> </w:t>
      </w:r>
    </w:p>
    <w:p w14:paraId="244AA7B5" w14:textId="77777777" w:rsidR="00894B4F" w:rsidRDefault="00A36FD4" w:rsidP="002940A5">
      <w:pPr>
        <w:pStyle w:val="Subtitle"/>
      </w:pPr>
      <w:r w:rsidRPr="00A36FD4">
        <w:t xml:space="preserve">CHILDS fULL name: </w:t>
      </w:r>
    </w:p>
    <w:p w14:paraId="31B9F365" w14:textId="381BF9CB" w:rsidR="00A36FD4" w:rsidRPr="00A36FD4" w:rsidRDefault="004B263C" w:rsidP="002940A5">
      <w:pPr>
        <w:pStyle w:val="Subtitle"/>
      </w:pPr>
      <w:r>
        <w:t>school</w:t>
      </w:r>
      <w:r w:rsidR="00894B4F">
        <w:t>:</w:t>
      </w:r>
    </w:p>
    <w:p w14:paraId="45BB2A94" w14:textId="77777777" w:rsidR="00A36FD4" w:rsidRPr="00A36FD4" w:rsidRDefault="00A36FD4" w:rsidP="00A36FD4">
      <w:pPr>
        <w:spacing w:before="360" w:after="120"/>
        <w:rPr>
          <w:b/>
          <w:caps/>
          <w:color w:val="577188" w:themeColor="accent1" w:themeShade="BF"/>
          <w:spacing w:val="20"/>
        </w:rPr>
      </w:pPr>
      <w:r w:rsidRPr="00A36FD4">
        <w:rPr>
          <w:b/>
          <w:caps/>
          <w:color w:val="577188" w:themeColor="accent1" w:themeShade="BF"/>
          <w:spacing w:val="20"/>
        </w:rPr>
        <w:t xml:space="preserve">childs class: </w:t>
      </w:r>
    </w:p>
    <w:p w14:paraId="385D5525" w14:textId="77777777" w:rsidR="00A36FD4" w:rsidRPr="00A36FD4" w:rsidRDefault="00A36FD4" w:rsidP="00A36FD4">
      <w:pPr>
        <w:spacing w:before="360" w:after="120"/>
        <w:rPr>
          <w:b/>
          <w:caps/>
          <w:color w:val="577188" w:themeColor="accent1" w:themeShade="BF"/>
          <w:spacing w:val="20"/>
        </w:rPr>
      </w:pPr>
      <w:r w:rsidRPr="00A36FD4">
        <w:rPr>
          <w:b/>
          <w:caps/>
          <w:color w:val="577188" w:themeColor="accent1" w:themeShade="BF"/>
          <w:spacing w:val="20"/>
        </w:rPr>
        <w:t xml:space="preserve">risk assessors full name: </w:t>
      </w:r>
    </w:p>
    <w:p w14:paraId="5B0993EC" w14:textId="0947CE34" w:rsidR="00287DC2" w:rsidRPr="00D14EE6" w:rsidRDefault="00A36FD4" w:rsidP="00D14EE6">
      <w:pPr>
        <w:spacing w:before="360" w:after="120"/>
        <w:rPr>
          <w:b/>
          <w:caps/>
          <w:color w:val="577188" w:themeColor="accent1" w:themeShade="BF"/>
          <w:spacing w:val="20"/>
        </w:rPr>
      </w:pPr>
      <w:r w:rsidRPr="00A36FD4">
        <w:rPr>
          <w:b/>
          <w:caps/>
          <w:color w:val="577188" w:themeColor="accent1" w:themeShade="BF"/>
          <w:spacing w:val="20"/>
        </w:rPr>
        <w:t>date:</w:t>
      </w:r>
    </w:p>
    <w:p w14:paraId="5279004C" w14:textId="79D4FC2B" w:rsidR="008A268C" w:rsidRPr="00894B4F" w:rsidRDefault="0073141A" w:rsidP="00DE7BDB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47B4EBB2" wp14:editId="02C2D925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50F99D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070D55BB" w14:textId="61DFA43C" w:rsidR="00E04EC3" w:rsidRDefault="00687206" w:rsidP="00DE7BDB">
      <w:pPr>
        <w:pStyle w:val="Subtitle"/>
        <w:jc w:val="center"/>
      </w:pPr>
      <w:r>
        <w:t>The childs details:</w:t>
      </w:r>
    </w:p>
    <w:p w14:paraId="7C413A19" w14:textId="77777777" w:rsidR="00E44817" w:rsidRPr="00E44817" w:rsidRDefault="00E44817" w:rsidP="00E44817"/>
    <w:p w14:paraId="2D360EB9" w14:textId="4B703A5C" w:rsidR="00DA2229" w:rsidRDefault="00FD7E08" w:rsidP="00DA2229">
      <w:pPr>
        <w:pStyle w:val="ListParagraph"/>
        <w:numPr>
          <w:ilvl w:val="0"/>
          <w:numId w:val="2"/>
        </w:numPr>
      </w:pPr>
      <w:r>
        <w:t>Date of birth:</w:t>
      </w:r>
    </w:p>
    <w:p w14:paraId="151D5857" w14:textId="50F62D5F" w:rsidR="00FD7E08" w:rsidRDefault="00FD7E08" w:rsidP="00CC3659">
      <w:pPr>
        <w:pStyle w:val="ListParagraph"/>
        <w:numPr>
          <w:ilvl w:val="0"/>
          <w:numId w:val="2"/>
        </w:numPr>
      </w:pPr>
      <w:r>
        <w:t>Address:</w:t>
      </w:r>
    </w:p>
    <w:p w14:paraId="5ED9C8CB" w14:textId="6D56DE57" w:rsidR="00FD7E08" w:rsidRDefault="00FD7E08" w:rsidP="00CC3659">
      <w:pPr>
        <w:pStyle w:val="ListParagraph"/>
        <w:numPr>
          <w:ilvl w:val="0"/>
          <w:numId w:val="2"/>
        </w:numPr>
      </w:pPr>
      <w:r>
        <w:t xml:space="preserve">Does the child </w:t>
      </w:r>
      <w:r w:rsidR="004E3D66">
        <w:t xml:space="preserve">have a diagnosis? </w:t>
      </w:r>
      <w:r w:rsidR="005D13F6">
        <w:t>Yes [] No [</w:t>
      </w:r>
      <w:r w:rsidR="004E3D66">
        <w:t>]</w:t>
      </w:r>
    </w:p>
    <w:p w14:paraId="1FE1D1D0" w14:textId="0F569865" w:rsidR="004E3D66" w:rsidRDefault="004E3D66" w:rsidP="00CC3659">
      <w:pPr>
        <w:pStyle w:val="ListParagraph"/>
        <w:numPr>
          <w:ilvl w:val="0"/>
          <w:numId w:val="2"/>
        </w:numPr>
      </w:pPr>
      <w:r>
        <w:t xml:space="preserve">What </w:t>
      </w:r>
      <w:r w:rsidR="0084099B">
        <w:t>diagnosis does the child have?</w:t>
      </w:r>
    </w:p>
    <w:p w14:paraId="79F51916" w14:textId="52F34E3A" w:rsidR="0084099B" w:rsidRDefault="0079323E" w:rsidP="00DA2229">
      <w:pPr>
        <w:pStyle w:val="ListParagraph"/>
        <w:numPr>
          <w:ilvl w:val="0"/>
          <w:numId w:val="2"/>
        </w:numPr>
      </w:pPr>
      <w:r>
        <w:t xml:space="preserve">Is the child in local authority? </w:t>
      </w:r>
      <w:r w:rsidR="005D13F6">
        <w:t>Yes [] No [</w:t>
      </w:r>
      <w:r>
        <w:t>]</w:t>
      </w:r>
    </w:p>
    <w:p w14:paraId="07D432A1" w14:textId="77777777" w:rsidR="00CC3659" w:rsidRDefault="00CC3659" w:rsidP="00687206"/>
    <w:p w14:paraId="0E1A231B" w14:textId="77777777" w:rsidR="0079323E" w:rsidRPr="00687206" w:rsidRDefault="0079323E" w:rsidP="00687206"/>
    <w:p w14:paraId="750DAA84" w14:textId="1151382A" w:rsidR="0073141A" w:rsidRPr="006D4816" w:rsidRDefault="0073141A" w:rsidP="006D4816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08110CE1" wp14:editId="1127BC35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D7EC34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28538FED" w14:textId="4DBACB11" w:rsidR="00E04EC3" w:rsidRDefault="006D4816" w:rsidP="00DE7BDB">
      <w:pPr>
        <w:pStyle w:val="Subtitle"/>
        <w:jc w:val="center"/>
      </w:pPr>
      <w:r>
        <w:t>Parent/guardians details</w:t>
      </w:r>
      <w:r w:rsidR="00BC48F9">
        <w:t>:</w:t>
      </w:r>
    </w:p>
    <w:p w14:paraId="7DBC27A3" w14:textId="77777777" w:rsidR="00DA2229" w:rsidRPr="00DA2229" w:rsidRDefault="00DA2229" w:rsidP="00DA2229"/>
    <w:p w14:paraId="1CF02086" w14:textId="422AEC24" w:rsidR="00BC48F9" w:rsidRDefault="00BC48F9" w:rsidP="00DA2229">
      <w:pPr>
        <w:pStyle w:val="ListParagraph"/>
        <w:numPr>
          <w:ilvl w:val="0"/>
          <w:numId w:val="3"/>
        </w:numPr>
      </w:pPr>
      <w:r>
        <w:t>Full name:</w:t>
      </w:r>
    </w:p>
    <w:p w14:paraId="5F808932" w14:textId="46BF3D27" w:rsidR="00BC48F9" w:rsidRDefault="00BC48F9" w:rsidP="00DA2229">
      <w:pPr>
        <w:pStyle w:val="ListParagraph"/>
        <w:numPr>
          <w:ilvl w:val="0"/>
          <w:numId w:val="3"/>
        </w:numPr>
      </w:pPr>
      <w:r>
        <w:t>Relationsh</w:t>
      </w:r>
      <w:r w:rsidR="00ED2F09">
        <w:t>ip to the child:</w:t>
      </w:r>
    </w:p>
    <w:p w14:paraId="791CEEBF" w14:textId="04CC08D6" w:rsidR="00ED2F09" w:rsidRDefault="00ED2F09" w:rsidP="00DA2229">
      <w:pPr>
        <w:pStyle w:val="ListParagraph"/>
        <w:numPr>
          <w:ilvl w:val="0"/>
          <w:numId w:val="3"/>
        </w:numPr>
      </w:pPr>
      <w:r>
        <w:t>Address:</w:t>
      </w:r>
    </w:p>
    <w:p w14:paraId="7E26F536" w14:textId="41B18C4B" w:rsidR="00ED2F09" w:rsidRDefault="00ED2F09" w:rsidP="00B915B6">
      <w:pPr>
        <w:pStyle w:val="ListParagraph"/>
        <w:numPr>
          <w:ilvl w:val="0"/>
          <w:numId w:val="3"/>
        </w:numPr>
      </w:pPr>
      <w:r>
        <w:t>Contact number:</w:t>
      </w:r>
    </w:p>
    <w:p w14:paraId="213A18F8" w14:textId="3D0FD525" w:rsidR="00ED2F09" w:rsidRDefault="00ED2F09" w:rsidP="00B915B6">
      <w:pPr>
        <w:pStyle w:val="ListParagraph"/>
        <w:numPr>
          <w:ilvl w:val="0"/>
          <w:numId w:val="3"/>
        </w:numPr>
      </w:pPr>
      <w:r>
        <w:t>Email address:</w:t>
      </w:r>
    </w:p>
    <w:p w14:paraId="446F96CE" w14:textId="77777777" w:rsidR="00DA2229" w:rsidRPr="00BC48F9" w:rsidRDefault="00DA2229" w:rsidP="00BC48F9"/>
    <w:p w14:paraId="621A5BD4" w14:textId="4A510182" w:rsidR="00E04EC3" w:rsidRPr="00C97FDF" w:rsidRDefault="0073141A" w:rsidP="00C97FDF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3C6BE4A8" wp14:editId="122FE075">
                <wp:extent cx="5943600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317593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741491C7" w14:textId="118B4B89" w:rsidR="00B06101" w:rsidRDefault="00F84B90" w:rsidP="00DE7BDB">
      <w:pPr>
        <w:pStyle w:val="Subtitle"/>
        <w:jc w:val="center"/>
      </w:pPr>
      <w:r>
        <w:t>S</w:t>
      </w:r>
      <w:r w:rsidR="00E24E42">
        <w:t>chool details:</w:t>
      </w:r>
    </w:p>
    <w:p w14:paraId="58AD47F1" w14:textId="77777777" w:rsidR="00E44817" w:rsidRPr="00E44817" w:rsidRDefault="00E44817" w:rsidP="00E44817"/>
    <w:p w14:paraId="7A0BAD80" w14:textId="106B7B20" w:rsidR="00E24E42" w:rsidRDefault="00E24E42" w:rsidP="00E24E42">
      <w:pPr>
        <w:pStyle w:val="ListParagraph"/>
        <w:numPr>
          <w:ilvl w:val="0"/>
          <w:numId w:val="4"/>
        </w:numPr>
      </w:pPr>
      <w:r>
        <w:t>School name:</w:t>
      </w:r>
    </w:p>
    <w:p w14:paraId="23C3E07C" w14:textId="0D04DC67" w:rsidR="00E84EB5" w:rsidRDefault="00E84EB5" w:rsidP="00E84EB5">
      <w:pPr>
        <w:pStyle w:val="ListParagraph"/>
        <w:numPr>
          <w:ilvl w:val="0"/>
          <w:numId w:val="4"/>
        </w:numPr>
      </w:pPr>
      <w:r>
        <w:t>Address:</w:t>
      </w:r>
    </w:p>
    <w:p w14:paraId="15796FD0" w14:textId="0C3A0CD3" w:rsidR="00E84EB5" w:rsidRDefault="00E84EB5" w:rsidP="00E84EB5">
      <w:pPr>
        <w:pStyle w:val="ListParagraph"/>
        <w:numPr>
          <w:ilvl w:val="0"/>
          <w:numId w:val="4"/>
        </w:numPr>
      </w:pPr>
      <w:r>
        <w:t>Contact number:</w:t>
      </w:r>
    </w:p>
    <w:p w14:paraId="791FBEA1" w14:textId="5664DFD7" w:rsidR="00E84EB5" w:rsidRPr="00E24E42" w:rsidRDefault="00E84EB5" w:rsidP="00E84EB5">
      <w:pPr>
        <w:pStyle w:val="ListParagraph"/>
        <w:numPr>
          <w:ilvl w:val="0"/>
          <w:numId w:val="4"/>
        </w:numPr>
      </w:pPr>
      <w:r>
        <w:t>Email address</w:t>
      </w:r>
      <w:r w:rsidR="00E44817">
        <w:t>:</w:t>
      </w:r>
    </w:p>
    <w:p w14:paraId="0DA82337" w14:textId="77777777" w:rsidR="00B06101" w:rsidRDefault="00B06101" w:rsidP="00DE7BDB">
      <w:pPr>
        <w:pStyle w:val="Subtitle"/>
        <w:jc w:val="center"/>
      </w:pPr>
    </w:p>
    <w:p w14:paraId="2841D20C" w14:textId="255D76ED" w:rsidR="00E04EC3" w:rsidRDefault="00677496" w:rsidP="00DE7BDB">
      <w:pPr>
        <w:pStyle w:val="Subtitle"/>
        <w:jc w:val="center"/>
      </w:pPr>
      <w:r>
        <w:lastRenderedPageBreak/>
        <w:t>Information about the childs pica</w:t>
      </w:r>
      <w:r w:rsidR="00E61D31">
        <w:t xml:space="preserve"> and the relevant information about/for the s</w:t>
      </w:r>
      <w:r w:rsidR="002F0B1C">
        <w:t>chool</w:t>
      </w:r>
      <w:r>
        <w:t>:</w:t>
      </w:r>
    </w:p>
    <w:p w14:paraId="17D6A4FC" w14:textId="77777777" w:rsidR="00B915B6" w:rsidRPr="00B915B6" w:rsidRDefault="00B915B6" w:rsidP="00B915B6"/>
    <w:p w14:paraId="2BD28FDE" w14:textId="77777777" w:rsidR="00B61696" w:rsidRPr="00B61696" w:rsidRDefault="00B61696" w:rsidP="00B61696"/>
    <w:p w14:paraId="5F428534" w14:textId="0ED11170" w:rsidR="00B61696" w:rsidRDefault="00B61696" w:rsidP="00ED7D16">
      <w:pPr>
        <w:pStyle w:val="ListParagraph"/>
        <w:numPr>
          <w:ilvl w:val="0"/>
          <w:numId w:val="1"/>
        </w:numPr>
      </w:pPr>
      <w:r>
        <w:t xml:space="preserve">Does the child have an official diagnosis of Pica? </w:t>
      </w:r>
      <w:r w:rsidR="005D13F6">
        <w:t>Yes [] No [</w:t>
      </w:r>
      <w:r>
        <w:t>]</w:t>
      </w:r>
    </w:p>
    <w:p w14:paraId="174F3E98" w14:textId="77777777" w:rsidR="00896D03" w:rsidRDefault="00896D03" w:rsidP="00896D03">
      <w:pPr>
        <w:pStyle w:val="ListParagraph"/>
      </w:pPr>
    </w:p>
    <w:p w14:paraId="4DAB413D" w14:textId="70C41D13" w:rsidR="00896D03" w:rsidRDefault="00ED7D16" w:rsidP="00896D03">
      <w:pPr>
        <w:pStyle w:val="ListParagraph"/>
        <w:numPr>
          <w:ilvl w:val="0"/>
          <w:numId w:val="1"/>
        </w:numPr>
      </w:pPr>
      <w:r>
        <w:t>I</w:t>
      </w:r>
      <w:r w:rsidR="000F1D03">
        <w:t xml:space="preserve">f </w:t>
      </w:r>
      <w:r w:rsidR="00E9235E">
        <w:t>the child does not have an official Pica diagnosis</w:t>
      </w:r>
      <w:r w:rsidR="000F1D03">
        <w:t>, is</w:t>
      </w:r>
      <w:r>
        <w:t xml:space="preserve"> the child currently waiting for </w:t>
      </w:r>
      <w:r w:rsidR="00B61696">
        <w:t xml:space="preserve">a </w:t>
      </w:r>
      <w:r w:rsidR="00A40891">
        <w:t xml:space="preserve">Pica </w:t>
      </w:r>
      <w:r w:rsidR="00B61696">
        <w:t>diagnosis?</w:t>
      </w:r>
      <w:r w:rsidR="000F1D03">
        <w:t xml:space="preserve"> </w:t>
      </w:r>
      <w:r w:rsidR="005D13F6">
        <w:t>Yes [] No [</w:t>
      </w:r>
      <w:r w:rsidR="00A40891">
        <w:t>]</w:t>
      </w:r>
    </w:p>
    <w:p w14:paraId="59F23222" w14:textId="77777777" w:rsidR="00896D03" w:rsidRDefault="00896D03" w:rsidP="00896D03">
      <w:pPr>
        <w:pStyle w:val="ListParagraph"/>
      </w:pPr>
    </w:p>
    <w:p w14:paraId="01955BDF" w14:textId="2E8466ED" w:rsidR="00896D03" w:rsidRDefault="00AF69A3" w:rsidP="00896D03">
      <w:pPr>
        <w:pStyle w:val="ListParagraph"/>
        <w:numPr>
          <w:ilvl w:val="0"/>
          <w:numId w:val="1"/>
        </w:numPr>
      </w:pPr>
      <w:r>
        <w:t xml:space="preserve">Does </w:t>
      </w:r>
      <w:r w:rsidR="00377B88">
        <w:t xml:space="preserve">the child have a community paediatric team? </w:t>
      </w:r>
      <w:r w:rsidR="005D13F6">
        <w:t>Yes [] No [</w:t>
      </w:r>
      <w:r w:rsidR="00377B88">
        <w:t>]</w:t>
      </w:r>
    </w:p>
    <w:p w14:paraId="4F149EAF" w14:textId="77777777" w:rsidR="006F106A" w:rsidRDefault="006F106A" w:rsidP="006F106A">
      <w:pPr>
        <w:pStyle w:val="ListParagraph"/>
      </w:pPr>
    </w:p>
    <w:p w14:paraId="54B21676" w14:textId="188F860C" w:rsidR="006F106A" w:rsidRDefault="006F106A" w:rsidP="00896D03">
      <w:pPr>
        <w:pStyle w:val="ListParagraph"/>
        <w:numPr>
          <w:ilvl w:val="0"/>
          <w:numId w:val="1"/>
        </w:numPr>
      </w:pPr>
      <w:r>
        <w:t xml:space="preserve">If so, who is the child’s </w:t>
      </w:r>
      <w:r w:rsidR="001B19F8">
        <w:t>paediatrician?</w:t>
      </w:r>
    </w:p>
    <w:p w14:paraId="6AB26E4D" w14:textId="77777777" w:rsidR="001B19F8" w:rsidRDefault="001B19F8" w:rsidP="001B19F8">
      <w:pPr>
        <w:pStyle w:val="ListParagraph"/>
      </w:pPr>
    </w:p>
    <w:p w14:paraId="4EA9FF42" w14:textId="7773380F" w:rsidR="001B19F8" w:rsidRDefault="001B19F8" w:rsidP="00896D03">
      <w:pPr>
        <w:pStyle w:val="ListParagraph"/>
        <w:numPr>
          <w:ilvl w:val="0"/>
          <w:numId w:val="1"/>
        </w:numPr>
      </w:pPr>
      <w:r>
        <w:t xml:space="preserve">Does the child have any allergies? If </w:t>
      </w:r>
      <w:r w:rsidR="005D13F6">
        <w:t>so,</w:t>
      </w:r>
      <w:r>
        <w:t xml:space="preserve"> what are they?</w:t>
      </w:r>
    </w:p>
    <w:p w14:paraId="4FB3453F" w14:textId="77777777" w:rsidR="001B19F8" w:rsidRDefault="001B19F8" w:rsidP="001B19F8">
      <w:pPr>
        <w:pStyle w:val="ListParagraph"/>
      </w:pPr>
    </w:p>
    <w:p w14:paraId="5371CC31" w14:textId="0A27F90D" w:rsidR="001B19F8" w:rsidRDefault="00837638" w:rsidP="00896D03">
      <w:pPr>
        <w:pStyle w:val="ListParagraph"/>
        <w:numPr>
          <w:ilvl w:val="0"/>
          <w:numId w:val="1"/>
        </w:numPr>
      </w:pPr>
      <w:r>
        <w:t>Does the child have an EHCP / IDP plan currently in place?</w:t>
      </w:r>
    </w:p>
    <w:p w14:paraId="4D781E0E" w14:textId="77777777" w:rsidR="00837638" w:rsidRDefault="00837638" w:rsidP="00837638">
      <w:pPr>
        <w:pStyle w:val="ListParagraph"/>
      </w:pPr>
    </w:p>
    <w:p w14:paraId="5EBB2B47" w14:textId="34B77BE1" w:rsidR="00837638" w:rsidRDefault="00B20F90" w:rsidP="00896D03">
      <w:pPr>
        <w:pStyle w:val="ListParagraph"/>
        <w:numPr>
          <w:ilvl w:val="0"/>
          <w:numId w:val="1"/>
        </w:numPr>
      </w:pPr>
      <w:r>
        <w:t xml:space="preserve">Is the child on any </w:t>
      </w:r>
      <w:r w:rsidR="005D13F6">
        <w:t>medication?</w:t>
      </w:r>
      <w:r>
        <w:t xml:space="preserve"> if </w:t>
      </w:r>
      <w:r w:rsidR="005D13F6">
        <w:t>so,</w:t>
      </w:r>
      <w:r>
        <w:t xml:space="preserve"> what medication is the child o</w:t>
      </w:r>
      <w:r w:rsidR="00102D3E">
        <w:t>n?</w:t>
      </w:r>
    </w:p>
    <w:p w14:paraId="0FC98EFE" w14:textId="77777777" w:rsidR="00102D3E" w:rsidRDefault="00102D3E" w:rsidP="00102D3E">
      <w:pPr>
        <w:pStyle w:val="ListParagraph"/>
      </w:pPr>
    </w:p>
    <w:p w14:paraId="6CA1A1D0" w14:textId="357405F0" w:rsidR="00102D3E" w:rsidRDefault="00102D3E" w:rsidP="00896D03">
      <w:pPr>
        <w:pStyle w:val="ListParagraph"/>
        <w:numPr>
          <w:ilvl w:val="0"/>
          <w:numId w:val="1"/>
        </w:numPr>
      </w:pPr>
      <w:r>
        <w:t xml:space="preserve">If the child is on any medication, is this </w:t>
      </w:r>
      <w:bookmarkStart w:id="0" w:name="_Int_3qr7JMvQ"/>
      <w:r>
        <w:t>being administered</w:t>
      </w:r>
      <w:bookmarkEnd w:id="0"/>
      <w:r>
        <w:t xml:space="preserve"> in school?</w:t>
      </w:r>
    </w:p>
    <w:p w14:paraId="07EE2180" w14:textId="77777777" w:rsidR="00102D3E" w:rsidRDefault="00102D3E" w:rsidP="00102D3E">
      <w:pPr>
        <w:pStyle w:val="ListParagraph"/>
      </w:pPr>
    </w:p>
    <w:p w14:paraId="1179C7AE" w14:textId="1E72DED1" w:rsidR="00102D3E" w:rsidRDefault="005D2F31" w:rsidP="00896D03">
      <w:pPr>
        <w:pStyle w:val="ListParagraph"/>
        <w:numPr>
          <w:ilvl w:val="0"/>
          <w:numId w:val="1"/>
        </w:numPr>
      </w:pPr>
      <w:r>
        <w:t>What no</w:t>
      </w:r>
      <w:r w:rsidR="00136567">
        <w:t>n-food items does the child usually ingest?</w:t>
      </w:r>
    </w:p>
    <w:p w14:paraId="6050E13F" w14:textId="77777777" w:rsidR="00136567" w:rsidRDefault="00136567" w:rsidP="00136567">
      <w:pPr>
        <w:pStyle w:val="ListParagraph"/>
      </w:pPr>
    </w:p>
    <w:p w14:paraId="5C0253AC" w14:textId="0396A1A0" w:rsidR="00136567" w:rsidRDefault="00C01C86" w:rsidP="00896D03">
      <w:pPr>
        <w:pStyle w:val="ListParagraph"/>
        <w:numPr>
          <w:ilvl w:val="0"/>
          <w:numId w:val="1"/>
        </w:numPr>
      </w:pPr>
      <w:r>
        <w:t xml:space="preserve">Has the child previously experienced any </w:t>
      </w:r>
      <w:r w:rsidR="006C0FEE">
        <w:t>health complications as a result from their Pica behaviours? For example, choking, blockages, intestinal obst</w:t>
      </w:r>
      <w:r w:rsidR="006E1EBF">
        <w:t xml:space="preserve">ruction, poisoning, constipation, or any other </w:t>
      </w:r>
      <w:r w:rsidR="00E82BAA">
        <w:t>health complications</w:t>
      </w:r>
      <w:r w:rsidR="006E1EBF">
        <w:t>?</w:t>
      </w:r>
    </w:p>
    <w:p w14:paraId="2EF43FD0" w14:textId="77777777" w:rsidR="00E82BAA" w:rsidRDefault="00E82BAA" w:rsidP="00E82BAA">
      <w:pPr>
        <w:pStyle w:val="ListParagraph"/>
      </w:pPr>
    </w:p>
    <w:p w14:paraId="0B9A0666" w14:textId="7F7606CF" w:rsidR="00E82BAA" w:rsidRDefault="00E82BAA" w:rsidP="00896D03">
      <w:pPr>
        <w:pStyle w:val="ListParagraph"/>
        <w:numPr>
          <w:ilvl w:val="0"/>
          <w:numId w:val="1"/>
        </w:numPr>
      </w:pPr>
      <w:r>
        <w:t xml:space="preserve">Has the child ever had to experience a hospital stay due to </w:t>
      </w:r>
      <w:r w:rsidR="00FE46DB">
        <w:t>ingesting non-food items?</w:t>
      </w:r>
    </w:p>
    <w:p w14:paraId="62921296" w14:textId="77777777" w:rsidR="00FE46DB" w:rsidRDefault="00FE46DB" w:rsidP="00FE46DB">
      <w:pPr>
        <w:pStyle w:val="ListParagraph"/>
      </w:pPr>
    </w:p>
    <w:p w14:paraId="302DA7FB" w14:textId="56DFA8F0" w:rsidR="00FE46DB" w:rsidRDefault="00FE46DB" w:rsidP="00896D03">
      <w:pPr>
        <w:pStyle w:val="ListParagraph"/>
        <w:numPr>
          <w:ilvl w:val="0"/>
          <w:numId w:val="1"/>
        </w:numPr>
      </w:pPr>
      <w:r>
        <w:t>Has the child ever been blue lighted or have needed medical</w:t>
      </w:r>
      <w:r w:rsidR="00335A97">
        <w:t xml:space="preserve"> attention during school hours due to consuming non-food items?</w:t>
      </w:r>
    </w:p>
    <w:p w14:paraId="5742D4FD" w14:textId="77777777" w:rsidR="00335A97" w:rsidRDefault="00335A97" w:rsidP="00335A97">
      <w:pPr>
        <w:pStyle w:val="ListParagraph"/>
      </w:pPr>
    </w:p>
    <w:p w14:paraId="6AABAE19" w14:textId="1288BF46" w:rsidR="00335A97" w:rsidRDefault="00693E93" w:rsidP="00896D03">
      <w:pPr>
        <w:pStyle w:val="ListParagraph"/>
        <w:numPr>
          <w:ilvl w:val="0"/>
          <w:numId w:val="1"/>
        </w:numPr>
      </w:pPr>
      <w:r>
        <w:t>How often are the child’s pica behaviours?</w:t>
      </w:r>
    </w:p>
    <w:p w14:paraId="42879448" w14:textId="77777777" w:rsidR="00693E93" w:rsidRDefault="00693E93" w:rsidP="00693E93">
      <w:pPr>
        <w:pStyle w:val="ListParagraph"/>
      </w:pPr>
    </w:p>
    <w:p w14:paraId="674AFAE2" w14:textId="4129233F" w:rsidR="00693E93" w:rsidRDefault="00693E93" w:rsidP="00896D03">
      <w:pPr>
        <w:pStyle w:val="ListParagraph"/>
        <w:numPr>
          <w:ilvl w:val="0"/>
          <w:numId w:val="1"/>
        </w:numPr>
      </w:pPr>
      <w:r>
        <w:t>Is there any</w:t>
      </w:r>
      <w:r w:rsidR="00570A77">
        <w:t xml:space="preserve"> certain times that the child’s pica behaviours become more often? For example, when the child is over</w:t>
      </w:r>
      <w:r w:rsidR="00B15F82">
        <w:t xml:space="preserve">/under stimulated, when the child </w:t>
      </w:r>
      <w:bookmarkStart w:id="1" w:name="_Int_hCpSLVM2"/>
      <w:r w:rsidR="00B15F82">
        <w:t>is bored</w:t>
      </w:r>
      <w:bookmarkEnd w:id="1"/>
      <w:r w:rsidR="00B15F82">
        <w:t xml:space="preserve"> or upset, when the child is feeling frustrated or </w:t>
      </w:r>
      <w:r w:rsidR="00185139">
        <w:t>tired?</w:t>
      </w:r>
    </w:p>
    <w:p w14:paraId="15BF7984" w14:textId="77777777" w:rsidR="00547074" w:rsidRDefault="00547074" w:rsidP="00547074">
      <w:pPr>
        <w:pStyle w:val="ListParagraph"/>
      </w:pPr>
    </w:p>
    <w:p w14:paraId="014A2D7B" w14:textId="699D775E" w:rsidR="00547074" w:rsidRDefault="00940F67" w:rsidP="00896D03">
      <w:pPr>
        <w:pStyle w:val="ListParagraph"/>
        <w:numPr>
          <w:ilvl w:val="0"/>
          <w:numId w:val="1"/>
        </w:numPr>
      </w:pPr>
      <w:r>
        <w:t xml:space="preserve">Has the child had all relevant blood tests and examinations to rule out the </w:t>
      </w:r>
      <w:r w:rsidR="008A4BFB">
        <w:t>probable causes</w:t>
      </w:r>
      <w:r>
        <w:t xml:space="preserve"> that may contribute to their Pica behaviours?</w:t>
      </w:r>
      <w:r w:rsidR="00134E4B">
        <w:t xml:space="preserve"> If </w:t>
      </w:r>
      <w:r w:rsidR="005D13F6">
        <w:t>so,</w:t>
      </w:r>
      <w:r w:rsidR="00134E4B">
        <w:t xml:space="preserve"> wha</w:t>
      </w:r>
      <w:r w:rsidR="00CA0A36">
        <w:t>t was the results from the child’s blood tests and examinations?</w:t>
      </w:r>
    </w:p>
    <w:p w14:paraId="6FD7948A" w14:textId="77777777" w:rsidR="00940F67" w:rsidRDefault="00940F67" w:rsidP="00940F67">
      <w:pPr>
        <w:pStyle w:val="ListParagraph"/>
      </w:pPr>
    </w:p>
    <w:p w14:paraId="238056B1" w14:textId="694FD528" w:rsidR="0095621D" w:rsidRDefault="00DA7B84" w:rsidP="0095621D">
      <w:pPr>
        <w:pStyle w:val="ListParagraph"/>
        <w:numPr>
          <w:ilvl w:val="0"/>
          <w:numId w:val="1"/>
        </w:numPr>
      </w:pPr>
      <w:r>
        <w:t>Ha</w:t>
      </w:r>
      <w:r w:rsidR="0095621D">
        <w:t>s there been any changes in the child’s home life or school routine that may have affected the child’s Pica behaviours</w:t>
      </w:r>
      <w:r w:rsidR="00D2557A">
        <w:t>?</w:t>
      </w:r>
    </w:p>
    <w:p w14:paraId="68468F30" w14:textId="77777777" w:rsidR="00D2557A" w:rsidRDefault="00D2557A" w:rsidP="00D2557A">
      <w:pPr>
        <w:pStyle w:val="ListParagraph"/>
      </w:pPr>
    </w:p>
    <w:p w14:paraId="4A70E679" w14:textId="2E9693DC" w:rsidR="00D2557A" w:rsidRDefault="00D2557A" w:rsidP="0095621D">
      <w:pPr>
        <w:pStyle w:val="ListParagraph"/>
        <w:numPr>
          <w:ilvl w:val="0"/>
          <w:numId w:val="1"/>
        </w:numPr>
      </w:pPr>
      <w:r>
        <w:t xml:space="preserve">Has the child received any support for their Pica? If </w:t>
      </w:r>
      <w:r w:rsidR="005D13F6">
        <w:t>so,</w:t>
      </w:r>
      <w:r>
        <w:t xml:space="preserve"> what support have they received?</w:t>
      </w:r>
    </w:p>
    <w:p w14:paraId="4BB612DE" w14:textId="77777777" w:rsidR="002F0B1C" w:rsidRDefault="002F0B1C" w:rsidP="002F0B1C">
      <w:pPr>
        <w:pStyle w:val="ListParagraph"/>
      </w:pPr>
    </w:p>
    <w:p w14:paraId="0BF83280" w14:textId="2D0EAA73" w:rsidR="002F0B1C" w:rsidRDefault="002F0B1C" w:rsidP="0095621D">
      <w:pPr>
        <w:pStyle w:val="ListParagraph"/>
        <w:numPr>
          <w:ilvl w:val="0"/>
          <w:numId w:val="1"/>
        </w:numPr>
      </w:pPr>
      <w:r>
        <w:t xml:space="preserve">What support is currently in place at school for the </w:t>
      </w:r>
      <w:r w:rsidR="002F2ECA">
        <w:t>child’s Pica?</w:t>
      </w:r>
    </w:p>
    <w:p w14:paraId="5617873D" w14:textId="77777777" w:rsidR="002F2ECA" w:rsidRDefault="002F2ECA" w:rsidP="002F2ECA">
      <w:pPr>
        <w:pStyle w:val="ListParagraph"/>
      </w:pPr>
    </w:p>
    <w:p w14:paraId="76131B9F" w14:textId="2B63EF9E" w:rsidR="002F2ECA" w:rsidRDefault="002F2ECA" w:rsidP="0095621D">
      <w:pPr>
        <w:pStyle w:val="ListParagraph"/>
        <w:numPr>
          <w:ilvl w:val="0"/>
          <w:numId w:val="1"/>
        </w:numPr>
      </w:pPr>
      <w:r>
        <w:t>What non-food items does the child typicall</w:t>
      </w:r>
      <w:r w:rsidR="002B0F32">
        <w:t>y ingest while in the classroom/school yard?</w:t>
      </w:r>
    </w:p>
    <w:p w14:paraId="04152C4D" w14:textId="77777777" w:rsidR="002B0F32" w:rsidRDefault="002B0F32" w:rsidP="002B0F32">
      <w:pPr>
        <w:pStyle w:val="ListParagraph"/>
      </w:pPr>
    </w:p>
    <w:p w14:paraId="0C6E71EC" w14:textId="5214ED9F" w:rsidR="002B0F32" w:rsidRDefault="002B0F32" w:rsidP="0095621D">
      <w:pPr>
        <w:pStyle w:val="ListParagraph"/>
        <w:numPr>
          <w:ilvl w:val="0"/>
          <w:numId w:val="1"/>
        </w:numPr>
      </w:pPr>
      <w:r>
        <w:t>Is t</w:t>
      </w:r>
      <w:r w:rsidR="00DF6D5B">
        <w:t xml:space="preserve">here a sensory box / swap box, or any redirection items already in place for the child </w:t>
      </w:r>
      <w:r w:rsidR="00064559">
        <w:t>to use during their Pica behaviours?</w:t>
      </w:r>
    </w:p>
    <w:p w14:paraId="356A0633" w14:textId="77777777" w:rsidR="00064559" w:rsidRDefault="00064559" w:rsidP="00064559">
      <w:pPr>
        <w:pStyle w:val="ListParagraph"/>
      </w:pPr>
    </w:p>
    <w:p w14:paraId="22BC85E9" w14:textId="4B3246AB" w:rsidR="00064559" w:rsidRDefault="00064559" w:rsidP="0095621D">
      <w:pPr>
        <w:pStyle w:val="ListParagraph"/>
        <w:numPr>
          <w:ilvl w:val="0"/>
          <w:numId w:val="1"/>
        </w:numPr>
      </w:pPr>
      <w:r>
        <w:t>What activities help</w:t>
      </w:r>
      <w:r w:rsidR="00631763">
        <w:t xml:space="preserve"> to distract the child from their Pica behaviours while in school?</w:t>
      </w:r>
    </w:p>
    <w:p w14:paraId="246DC525" w14:textId="77777777" w:rsidR="00631763" w:rsidRDefault="00631763" w:rsidP="00631763">
      <w:pPr>
        <w:pStyle w:val="ListParagraph"/>
      </w:pPr>
    </w:p>
    <w:p w14:paraId="13259910" w14:textId="1E121243" w:rsidR="00631763" w:rsidRDefault="00A84980" w:rsidP="0095621D">
      <w:pPr>
        <w:pStyle w:val="ListParagraph"/>
        <w:numPr>
          <w:ilvl w:val="0"/>
          <w:numId w:val="1"/>
        </w:numPr>
      </w:pPr>
      <w:r>
        <w:t xml:space="preserve">What strategies have </w:t>
      </w:r>
      <w:bookmarkStart w:id="2" w:name="_Int_vaCKkWu3"/>
      <w:r>
        <w:t>been found</w:t>
      </w:r>
      <w:bookmarkEnd w:id="2"/>
      <w:r>
        <w:t xml:space="preserve"> useful for supporting the child wi</w:t>
      </w:r>
      <w:r w:rsidR="00223D7A">
        <w:t>th their Pica?</w:t>
      </w:r>
    </w:p>
    <w:p w14:paraId="5614C3EA" w14:textId="77777777" w:rsidR="00223D7A" w:rsidRDefault="00223D7A" w:rsidP="00223D7A">
      <w:pPr>
        <w:pStyle w:val="ListParagraph"/>
      </w:pPr>
    </w:p>
    <w:p w14:paraId="35B75A6C" w14:textId="77FC595D" w:rsidR="00223D7A" w:rsidRDefault="00223D7A" w:rsidP="0095621D">
      <w:pPr>
        <w:pStyle w:val="ListParagraph"/>
        <w:numPr>
          <w:ilvl w:val="0"/>
          <w:numId w:val="1"/>
        </w:numPr>
      </w:pPr>
      <w:r>
        <w:lastRenderedPageBreak/>
        <w:t>Does the child have a one to one in school?</w:t>
      </w:r>
    </w:p>
    <w:p w14:paraId="7FC191F8" w14:textId="77777777" w:rsidR="00223D7A" w:rsidRDefault="00223D7A" w:rsidP="00223D7A">
      <w:pPr>
        <w:pStyle w:val="ListParagraph"/>
      </w:pPr>
    </w:p>
    <w:p w14:paraId="307FBB95" w14:textId="6CAF2009" w:rsidR="006D092F" w:rsidRDefault="007E482A" w:rsidP="00BE0D50">
      <w:pPr>
        <w:pStyle w:val="ListParagraph"/>
        <w:numPr>
          <w:ilvl w:val="0"/>
          <w:numId w:val="1"/>
        </w:numPr>
      </w:pPr>
      <w:r>
        <w:t>Are</w:t>
      </w:r>
      <w:r w:rsidR="00223D7A">
        <w:t xml:space="preserve"> there any it</w:t>
      </w:r>
      <w:r w:rsidR="002945AD">
        <w:t>ems or activities that the child must avoid due to them causing the child’s Pica behaviours?</w:t>
      </w:r>
    </w:p>
    <w:p w14:paraId="002A7FB1" w14:textId="77777777" w:rsidR="00D2557A" w:rsidRDefault="00D2557A" w:rsidP="00D2557A">
      <w:pPr>
        <w:pStyle w:val="ListParagraph"/>
      </w:pPr>
    </w:p>
    <w:p w14:paraId="7960585A" w14:textId="77777777" w:rsidR="00D2557A" w:rsidRPr="00677496" w:rsidRDefault="00D2557A" w:rsidP="003570D2">
      <w:pPr>
        <w:pStyle w:val="ListParagraph"/>
      </w:pPr>
    </w:p>
    <w:p w14:paraId="7AFF8603" w14:textId="1AA442DC" w:rsidR="00E04EC3" w:rsidRPr="00426FAC" w:rsidRDefault="0073141A" w:rsidP="00BC06B7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51C29516" wp14:editId="30DE49C1">
                <wp:extent cx="5943600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184380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37C50AD1" w14:textId="4DCBF2A3" w:rsidR="00E04EC3" w:rsidRDefault="00426FAC" w:rsidP="00DE7BDB">
      <w:pPr>
        <w:pStyle w:val="Subtitle"/>
        <w:jc w:val="center"/>
      </w:pPr>
      <w:r>
        <w:t>Additional Information:</w:t>
      </w:r>
    </w:p>
    <w:p w14:paraId="04774C65" w14:textId="77777777" w:rsidR="00B06101" w:rsidRDefault="00B06101" w:rsidP="00B06101"/>
    <w:p w14:paraId="61752DDD" w14:textId="77777777" w:rsidR="00B06101" w:rsidRDefault="00B06101" w:rsidP="00B06101"/>
    <w:p w14:paraId="6CE70F95" w14:textId="77777777" w:rsidR="00B06101" w:rsidRDefault="00B06101" w:rsidP="00B06101"/>
    <w:p w14:paraId="79670D5A" w14:textId="77777777" w:rsidR="00B06101" w:rsidRPr="00B06101" w:rsidRDefault="00B06101" w:rsidP="00B06101"/>
    <w:p w14:paraId="7549AF78" w14:textId="77777777" w:rsidR="00426FAC" w:rsidRPr="00426FAC" w:rsidRDefault="00426FAC" w:rsidP="00426FAC"/>
    <w:p w14:paraId="3EC5FFDC" w14:textId="7AFEB35E" w:rsidR="00E04EC3" w:rsidRPr="00426FAC" w:rsidRDefault="0073141A" w:rsidP="00BC06B7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5AC04601" wp14:editId="1D4A8CDA">
                <wp:extent cx="5943600" cy="0"/>
                <wp:effectExtent l="0" t="0" r="0" b="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3AEE8F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660868D4" w14:textId="77777777" w:rsidR="002A5092" w:rsidRDefault="002F2506" w:rsidP="00F7735F">
      <w:pPr>
        <w:pStyle w:val="Subtitle"/>
        <w:rPr>
          <w:sz w:val="10"/>
          <w:szCs w:val="10"/>
        </w:rPr>
      </w:pPr>
      <w:r>
        <w:rPr>
          <w:sz w:val="10"/>
          <w:szCs w:val="10"/>
        </w:rPr>
        <w:t xml:space="preserve">Risk Assessors </w:t>
      </w:r>
      <w:r w:rsidR="002A5092">
        <w:rPr>
          <w:sz w:val="10"/>
          <w:szCs w:val="10"/>
        </w:rPr>
        <w:t xml:space="preserve">signature: </w:t>
      </w:r>
    </w:p>
    <w:p w14:paraId="03CB4AA4" w14:textId="77777777" w:rsidR="002A5092" w:rsidRDefault="002A5092" w:rsidP="00F7735F">
      <w:pPr>
        <w:pStyle w:val="Subtitle"/>
        <w:rPr>
          <w:sz w:val="10"/>
          <w:szCs w:val="10"/>
        </w:rPr>
      </w:pPr>
      <w:r>
        <w:rPr>
          <w:sz w:val="10"/>
          <w:szCs w:val="10"/>
        </w:rPr>
        <w:t xml:space="preserve">  Date:  </w:t>
      </w:r>
    </w:p>
    <w:p w14:paraId="420294EA" w14:textId="77777777" w:rsidR="00287DC2" w:rsidRPr="00287DC2" w:rsidRDefault="00287DC2" w:rsidP="00287DC2"/>
    <w:p w14:paraId="43943017" w14:textId="77777777" w:rsidR="002A5092" w:rsidRDefault="002A5092" w:rsidP="00F7735F">
      <w:pPr>
        <w:pStyle w:val="Subtitle"/>
        <w:rPr>
          <w:sz w:val="10"/>
          <w:szCs w:val="10"/>
        </w:rPr>
      </w:pPr>
      <w:r>
        <w:rPr>
          <w:sz w:val="10"/>
          <w:szCs w:val="10"/>
        </w:rPr>
        <w:t xml:space="preserve"> Parent/guardian Signature: </w:t>
      </w:r>
    </w:p>
    <w:p w14:paraId="7D34068B" w14:textId="77777777" w:rsidR="00F7735F" w:rsidRDefault="002A5092" w:rsidP="00F7735F">
      <w:pPr>
        <w:pStyle w:val="Subtitle"/>
        <w:rPr>
          <w:sz w:val="10"/>
          <w:szCs w:val="10"/>
        </w:rPr>
      </w:pPr>
      <w:r>
        <w:rPr>
          <w:sz w:val="10"/>
          <w:szCs w:val="10"/>
        </w:rPr>
        <w:t xml:space="preserve"> date:</w:t>
      </w:r>
    </w:p>
    <w:p w14:paraId="1A4435C5" w14:textId="56480354" w:rsidR="00F7735F" w:rsidRPr="00F7735F" w:rsidRDefault="00287DC2" w:rsidP="00F7735F"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3B49F09" wp14:editId="6345D6DD">
                <wp:extent cx="5943600" cy="0"/>
                <wp:effectExtent l="0" t="0" r="0" b="0"/>
                <wp:docPr id="209193257" name="Straight Connector 209193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B03514" id="Straight Connector 20919325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3FF1C8A0" w14:textId="77777777" w:rsidR="00287DC2" w:rsidRDefault="002A5092" w:rsidP="00DE7BDB">
      <w:pPr>
        <w:pStyle w:val="Subtitle"/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14B1B042" w14:textId="7817B117" w:rsidR="005E7651" w:rsidRDefault="002A5092" w:rsidP="00DE7BDB">
      <w:pPr>
        <w:pStyle w:val="Subtitle"/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</w:t>
      </w:r>
      <w:r w:rsidR="00846DE6">
        <w:rPr>
          <w:sz w:val="10"/>
          <w:szCs w:val="10"/>
        </w:rPr>
        <w:t>Created by</w:t>
      </w:r>
    </w:p>
    <w:p w14:paraId="4CF57E5A" w14:textId="1E2B023F" w:rsidR="00E04EC3" w:rsidRPr="00635BA3" w:rsidRDefault="00B06101" w:rsidP="00DE7BDB">
      <w:pPr>
        <w:pStyle w:val="Subtitle"/>
        <w:jc w:val="center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FEAAA8" wp14:editId="77532417">
            <wp:simplePos x="0" y="0"/>
            <wp:positionH relativeFrom="column">
              <wp:posOffset>2716530</wp:posOffset>
            </wp:positionH>
            <wp:positionV relativeFrom="paragraph">
              <wp:posOffset>254156</wp:posOffset>
            </wp:positionV>
            <wp:extent cx="482958" cy="482958"/>
            <wp:effectExtent l="0" t="0" r="0" b="0"/>
            <wp:wrapTopAndBottom/>
            <wp:docPr id="207726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62641" name="Picture 20772626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58" cy="48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F59" w:rsidRPr="00635BA3">
        <w:rPr>
          <w:sz w:val="10"/>
          <w:szCs w:val="10"/>
        </w:rPr>
        <w:t>The national Pica Advisory service</w:t>
      </w:r>
    </w:p>
    <w:p w14:paraId="00FD1DF6" w14:textId="395F757D" w:rsidR="0073141A" w:rsidRPr="0073141A" w:rsidRDefault="0073141A" w:rsidP="0073141A">
      <w:pPr>
        <w:rPr>
          <w:sz w:val="8"/>
          <w:szCs w:val="10"/>
        </w:rPr>
      </w:pPr>
    </w:p>
    <w:p w14:paraId="097322FD" w14:textId="52078DF2" w:rsidR="00E04EC3" w:rsidRPr="00CC3848" w:rsidRDefault="005E7651" w:rsidP="0073141A">
      <w:pPr>
        <w:pStyle w:val="ReferenceHeader"/>
        <w:tabs>
          <w:tab w:val="center" w:pos="4680"/>
          <w:tab w:val="right" w:pos="9360"/>
        </w:tabs>
        <w:rPr>
          <w:sz w:val="10"/>
          <w:szCs w:val="10"/>
        </w:rPr>
      </w:pPr>
      <w:r w:rsidRPr="00CC3848">
        <w:rPr>
          <w:sz w:val="10"/>
          <w:szCs w:val="10"/>
        </w:rPr>
        <w:t xml:space="preserve">TNPAS </w:t>
      </w:r>
      <w:r w:rsidR="00635BA3" w:rsidRPr="00CC3848">
        <w:rPr>
          <w:sz w:val="10"/>
          <w:szCs w:val="10"/>
        </w:rPr>
        <w:t>Contac</w:t>
      </w:r>
      <w:r w:rsidR="00CC1FAA" w:rsidRPr="00CC3848">
        <w:rPr>
          <w:sz w:val="10"/>
          <w:szCs w:val="10"/>
        </w:rPr>
        <w:t>t information:</w:t>
      </w:r>
      <w:r w:rsidR="0073141A" w:rsidRPr="00CC3848">
        <w:rPr>
          <w:sz w:val="10"/>
          <w:szCs w:val="10"/>
        </w:rPr>
        <w:tab/>
      </w:r>
      <w:r w:rsidR="0073141A" w:rsidRPr="00CC3848">
        <w:rPr>
          <w:sz w:val="10"/>
          <w:szCs w:val="10"/>
        </w:rPr>
        <w:tab/>
      </w:r>
      <w:r w:rsidR="00C34D2B" w:rsidRPr="00CC3848">
        <w:rPr>
          <w:sz w:val="10"/>
          <w:szCs w:val="10"/>
        </w:rPr>
        <w:t>School Contact Information:</w:t>
      </w:r>
    </w:p>
    <w:p w14:paraId="3C60AA54" w14:textId="067D5958" w:rsidR="00CC1FAA" w:rsidRPr="00CC3848" w:rsidRDefault="00CC1FAA" w:rsidP="0073141A">
      <w:pPr>
        <w:pStyle w:val="ReferenceContactInfo"/>
        <w:rPr>
          <w:sz w:val="10"/>
          <w:szCs w:val="10"/>
        </w:rPr>
      </w:pPr>
      <w:hyperlink r:id="rId12" w:history="1">
        <w:r w:rsidRPr="00CC3848">
          <w:rPr>
            <w:rStyle w:val="Hyperlink"/>
            <w:sz w:val="10"/>
            <w:szCs w:val="10"/>
          </w:rPr>
          <w:t>Tolu@tnpas.org.uk</w:t>
        </w:r>
      </w:hyperlink>
    </w:p>
    <w:p w14:paraId="4BEFA415" w14:textId="1D0D5EE3" w:rsidR="00CC1FAA" w:rsidRPr="00CC3848" w:rsidRDefault="00CC1FAA" w:rsidP="0073141A">
      <w:pPr>
        <w:pStyle w:val="ReferenceContactInfo"/>
        <w:rPr>
          <w:sz w:val="10"/>
          <w:szCs w:val="10"/>
        </w:rPr>
      </w:pPr>
      <w:hyperlink r:id="rId13" w:history="1">
        <w:r w:rsidRPr="00CC3848">
          <w:rPr>
            <w:rStyle w:val="Hyperlink"/>
            <w:sz w:val="10"/>
            <w:szCs w:val="10"/>
          </w:rPr>
          <w:t>Stacey@tnpas.org.uk</w:t>
        </w:r>
      </w:hyperlink>
    </w:p>
    <w:p w14:paraId="721C8ACE" w14:textId="510A47F5" w:rsidR="00D76E80" w:rsidRDefault="00D76E80" w:rsidP="0073141A">
      <w:pPr>
        <w:pStyle w:val="ReferenceContactInfo"/>
        <w:rPr>
          <w:sz w:val="10"/>
          <w:szCs w:val="10"/>
        </w:rPr>
      </w:pPr>
      <w:hyperlink r:id="rId14" w:history="1">
        <w:r w:rsidRPr="009B65A7">
          <w:rPr>
            <w:rStyle w:val="Hyperlink"/>
            <w:sz w:val="10"/>
            <w:szCs w:val="10"/>
          </w:rPr>
          <w:t>Belinda@tnpas.org.uk</w:t>
        </w:r>
      </w:hyperlink>
    </w:p>
    <w:p w14:paraId="2111F55E" w14:textId="1781D176" w:rsidR="00E04EC3" w:rsidRDefault="00D76E80" w:rsidP="0073141A">
      <w:pPr>
        <w:pStyle w:val="ReferenceContactInfo"/>
      </w:pPr>
      <w:r>
        <w:rPr>
          <w:sz w:val="10"/>
          <w:szCs w:val="10"/>
        </w:rPr>
        <w:t>www.tnpas.org.uk</w:t>
      </w:r>
      <w:r w:rsidR="0073141A">
        <w:rPr>
          <w:b/>
          <w:bCs/>
        </w:rPr>
        <w:tab/>
      </w:r>
      <w:r w:rsidR="0073141A">
        <w:tab/>
      </w:r>
    </w:p>
    <w:p w14:paraId="48FED1A1" w14:textId="5171B7D8" w:rsidR="00157636" w:rsidRPr="008B0503" w:rsidRDefault="00157636" w:rsidP="00BB27DA"/>
    <w:sectPr w:rsidR="00157636" w:rsidRPr="008B0503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D7F0" w14:textId="77777777" w:rsidR="002340DA" w:rsidRDefault="002340DA">
      <w:r>
        <w:separator/>
      </w:r>
    </w:p>
  </w:endnote>
  <w:endnote w:type="continuationSeparator" w:id="0">
    <w:p w14:paraId="4D2D18AA" w14:textId="77777777" w:rsidR="002340DA" w:rsidRDefault="002340DA">
      <w:r>
        <w:continuationSeparator/>
      </w:r>
    </w:p>
  </w:endnote>
  <w:endnote w:type="continuationNotice" w:id="1">
    <w:p w14:paraId="71C7122B" w14:textId="77777777" w:rsidR="002340DA" w:rsidRDefault="00234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DC12" w14:textId="77777777" w:rsidR="002340DA" w:rsidRDefault="002340DA">
      <w:r>
        <w:separator/>
      </w:r>
    </w:p>
  </w:footnote>
  <w:footnote w:type="continuationSeparator" w:id="0">
    <w:p w14:paraId="667C586A" w14:textId="77777777" w:rsidR="002340DA" w:rsidRDefault="002340DA">
      <w:r>
        <w:continuationSeparator/>
      </w:r>
    </w:p>
  </w:footnote>
  <w:footnote w:type="continuationNotice" w:id="1">
    <w:p w14:paraId="25DA82B2" w14:textId="77777777" w:rsidR="002340DA" w:rsidRDefault="00234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DC4"/>
    <w:multiLevelType w:val="hybridMultilevel"/>
    <w:tmpl w:val="496C0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6786"/>
    <w:multiLevelType w:val="hybridMultilevel"/>
    <w:tmpl w:val="BF4C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5AB1"/>
    <w:multiLevelType w:val="hybridMultilevel"/>
    <w:tmpl w:val="839A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77CEB"/>
    <w:multiLevelType w:val="hybridMultilevel"/>
    <w:tmpl w:val="4606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38023">
    <w:abstractNumId w:val="1"/>
  </w:num>
  <w:num w:numId="2" w16cid:durableId="629360977">
    <w:abstractNumId w:val="3"/>
  </w:num>
  <w:num w:numId="3" w16cid:durableId="1573471261">
    <w:abstractNumId w:val="2"/>
  </w:num>
  <w:num w:numId="4" w16cid:durableId="10684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8C"/>
    <w:rsid w:val="0000719A"/>
    <w:rsid w:val="0002414F"/>
    <w:rsid w:val="000417C2"/>
    <w:rsid w:val="000559E9"/>
    <w:rsid w:val="00055EAC"/>
    <w:rsid w:val="00064559"/>
    <w:rsid w:val="00083B45"/>
    <w:rsid w:val="000847F8"/>
    <w:rsid w:val="00085FD1"/>
    <w:rsid w:val="00086B23"/>
    <w:rsid w:val="00091EFF"/>
    <w:rsid w:val="000A1504"/>
    <w:rsid w:val="000B521F"/>
    <w:rsid w:val="000C2A31"/>
    <w:rsid w:val="000E3CAB"/>
    <w:rsid w:val="000F1D03"/>
    <w:rsid w:val="000F2308"/>
    <w:rsid w:val="00100A8C"/>
    <w:rsid w:val="00102D3E"/>
    <w:rsid w:val="00121C4C"/>
    <w:rsid w:val="00134E4B"/>
    <w:rsid w:val="00136567"/>
    <w:rsid w:val="00145CB2"/>
    <w:rsid w:val="00157636"/>
    <w:rsid w:val="00180522"/>
    <w:rsid w:val="00185139"/>
    <w:rsid w:val="001B19F8"/>
    <w:rsid w:val="001B3A84"/>
    <w:rsid w:val="001F7E09"/>
    <w:rsid w:val="0020765E"/>
    <w:rsid w:val="00210B2C"/>
    <w:rsid w:val="00221F77"/>
    <w:rsid w:val="00223D7A"/>
    <w:rsid w:val="00227E60"/>
    <w:rsid w:val="002340DA"/>
    <w:rsid w:val="0025653C"/>
    <w:rsid w:val="00287DC2"/>
    <w:rsid w:val="002945AD"/>
    <w:rsid w:val="00297CEE"/>
    <w:rsid w:val="002A247A"/>
    <w:rsid w:val="002A5092"/>
    <w:rsid w:val="002B0F32"/>
    <w:rsid w:val="002C032C"/>
    <w:rsid w:val="002C333F"/>
    <w:rsid w:val="002C7503"/>
    <w:rsid w:val="002F0B1C"/>
    <w:rsid w:val="002F2506"/>
    <w:rsid w:val="002F2ECA"/>
    <w:rsid w:val="003042AE"/>
    <w:rsid w:val="00304FA9"/>
    <w:rsid w:val="00306DBE"/>
    <w:rsid w:val="00316F22"/>
    <w:rsid w:val="003205DB"/>
    <w:rsid w:val="00325A7F"/>
    <w:rsid w:val="003338A6"/>
    <w:rsid w:val="00335A97"/>
    <w:rsid w:val="0034487E"/>
    <w:rsid w:val="003570D2"/>
    <w:rsid w:val="003651D7"/>
    <w:rsid w:val="00377B88"/>
    <w:rsid w:val="00395E0C"/>
    <w:rsid w:val="003D2014"/>
    <w:rsid w:val="003D4A46"/>
    <w:rsid w:val="003F31F1"/>
    <w:rsid w:val="00401F2F"/>
    <w:rsid w:val="004033F3"/>
    <w:rsid w:val="00422923"/>
    <w:rsid w:val="00426FAC"/>
    <w:rsid w:val="00434F47"/>
    <w:rsid w:val="00437A10"/>
    <w:rsid w:val="0045065D"/>
    <w:rsid w:val="00453E91"/>
    <w:rsid w:val="004610A1"/>
    <w:rsid w:val="00462C38"/>
    <w:rsid w:val="00481EEF"/>
    <w:rsid w:val="004864CA"/>
    <w:rsid w:val="0049743F"/>
    <w:rsid w:val="004B263C"/>
    <w:rsid w:val="004D0B3E"/>
    <w:rsid w:val="004D35CA"/>
    <w:rsid w:val="004D72EE"/>
    <w:rsid w:val="004E3D66"/>
    <w:rsid w:val="004F6A3D"/>
    <w:rsid w:val="00530789"/>
    <w:rsid w:val="00536F97"/>
    <w:rsid w:val="00546455"/>
    <w:rsid w:val="00547074"/>
    <w:rsid w:val="00550471"/>
    <w:rsid w:val="005523C2"/>
    <w:rsid w:val="00562120"/>
    <w:rsid w:val="00567F1E"/>
    <w:rsid w:val="00570A77"/>
    <w:rsid w:val="00593E3F"/>
    <w:rsid w:val="00594D06"/>
    <w:rsid w:val="005B4E1A"/>
    <w:rsid w:val="005D13F6"/>
    <w:rsid w:val="005D2F31"/>
    <w:rsid w:val="005E7651"/>
    <w:rsid w:val="00603D4A"/>
    <w:rsid w:val="006119C6"/>
    <w:rsid w:val="0061415E"/>
    <w:rsid w:val="00623D0E"/>
    <w:rsid w:val="00625A91"/>
    <w:rsid w:val="00631763"/>
    <w:rsid w:val="00635BA3"/>
    <w:rsid w:val="006400F4"/>
    <w:rsid w:val="00654C5D"/>
    <w:rsid w:val="00656121"/>
    <w:rsid w:val="00666F59"/>
    <w:rsid w:val="00677496"/>
    <w:rsid w:val="00683C6E"/>
    <w:rsid w:val="00687206"/>
    <w:rsid w:val="00693E93"/>
    <w:rsid w:val="006C0FEE"/>
    <w:rsid w:val="006C43C3"/>
    <w:rsid w:val="006D072C"/>
    <w:rsid w:val="006D092F"/>
    <w:rsid w:val="006D4816"/>
    <w:rsid w:val="006E1EBF"/>
    <w:rsid w:val="006F03D8"/>
    <w:rsid w:val="006F106A"/>
    <w:rsid w:val="00707812"/>
    <w:rsid w:val="0071199E"/>
    <w:rsid w:val="00725ADC"/>
    <w:rsid w:val="0073141A"/>
    <w:rsid w:val="00761740"/>
    <w:rsid w:val="0079195D"/>
    <w:rsid w:val="0079323E"/>
    <w:rsid w:val="007E0C79"/>
    <w:rsid w:val="007E482A"/>
    <w:rsid w:val="007E6C80"/>
    <w:rsid w:val="00804720"/>
    <w:rsid w:val="008055F6"/>
    <w:rsid w:val="00810625"/>
    <w:rsid w:val="00837638"/>
    <w:rsid w:val="0084099B"/>
    <w:rsid w:val="00846DE6"/>
    <w:rsid w:val="00865940"/>
    <w:rsid w:val="0087472A"/>
    <w:rsid w:val="00890224"/>
    <w:rsid w:val="00894B4F"/>
    <w:rsid w:val="00896D03"/>
    <w:rsid w:val="00897E13"/>
    <w:rsid w:val="008A268C"/>
    <w:rsid w:val="008A4BFB"/>
    <w:rsid w:val="008B0503"/>
    <w:rsid w:val="008F2E9E"/>
    <w:rsid w:val="00925A31"/>
    <w:rsid w:val="00940F67"/>
    <w:rsid w:val="009419C7"/>
    <w:rsid w:val="0094508F"/>
    <w:rsid w:val="0094715B"/>
    <w:rsid w:val="0095574D"/>
    <w:rsid w:val="0095621D"/>
    <w:rsid w:val="00967291"/>
    <w:rsid w:val="00990C20"/>
    <w:rsid w:val="009B34C1"/>
    <w:rsid w:val="009D7CE1"/>
    <w:rsid w:val="009E03B5"/>
    <w:rsid w:val="009E4F87"/>
    <w:rsid w:val="009F4D2E"/>
    <w:rsid w:val="00A014CD"/>
    <w:rsid w:val="00A01DCB"/>
    <w:rsid w:val="00A14C84"/>
    <w:rsid w:val="00A36FD4"/>
    <w:rsid w:val="00A40891"/>
    <w:rsid w:val="00A47788"/>
    <w:rsid w:val="00A83796"/>
    <w:rsid w:val="00A84980"/>
    <w:rsid w:val="00AF0C18"/>
    <w:rsid w:val="00AF156D"/>
    <w:rsid w:val="00AF3EFF"/>
    <w:rsid w:val="00AF634C"/>
    <w:rsid w:val="00AF69A3"/>
    <w:rsid w:val="00B023BC"/>
    <w:rsid w:val="00B06101"/>
    <w:rsid w:val="00B12690"/>
    <w:rsid w:val="00B15F82"/>
    <w:rsid w:val="00B20F90"/>
    <w:rsid w:val="00B44FA8"/>
    <w:rsid w:val="00B459E2"/>
    <w:rsid w:val="00B61696"/>
    <w:rsid w:val="00B84902"/>
    <w:rsid w:val="00B915B6"/>
    <w:rsid w:val="00B95040"/>
    <w:rsid w:val="00BA77F3"/>
    <w:rsid w:val="00BB0193"/>
    <w:rsid w:val="00BB27DA"/>
    <w:rsid w:val="00BC06B7"/>
    <w:rsid w:val="00BC48F9"/>
    <w:rsid w:val="00BD346C"/>
    <w:rsid w:val="00BE0D50"/>
    <w:rsid w:val="00BE1681"/>
    <w:rsid w:val="00BE2A68"/>
    <w:rsid w:val="00BE5273"/>
    <w:rsid w:val="00C01C86"/>
    <w:rsid w:val="00C20F00"/>
    <w:rsid w:val="00C340BD"/>
    <w:rsid w:val="00C34D2B"/>
    <w:rsid w:val="00C34DD7"/>
    <w:rsid w:val="00C40F70"/>
    <w:rsid w:val="00C42DDC"/>
    <w:rsid w:val="00C53E83"/>
    <w:rsid w:val="00C747E2"/>
    <w:rsid w:val="00C824DF"/>
    <w:rsid w:val="00C839CF"/>
    <w:rsid w:val="00C851CB"/>
    <w:rsid w:val="00C91915"/>
    <w:rsid w:val="00C95ADB"/>
    <w:rsid w:val="00C95B1B"/>
    <w:rsid w:val="00C97FDF"/>
    <w:rsid w:val="00CA0A36"/>
    <w:rsid w:val="00CA39EC"/>
    <w:rsid w:val="00CC1FAA"/>
    <w:rsid w:val="00CC3659"/>
    <w:rsid w:val="00CC3848"/>
    <w:rsid w:val="00CE43CD"/>
    <w:rsid w:val="00CF5950"/>
    <w:rsid w:val="00D12C4F"/>
    <w:rsid w:val="00D14EE6"/>
    <w:rsid w:val="00D2231F"/>
    <w:rsid w:val="00D2557A"/>
    <w:rsid w:val="00D31237"/>
    <w:rsid w:val="00D418EE"/>
    <w:rsid w:val="00D518CE"/>
    <w:rsid w:val="00D6086E"/>
    <w:rsid w:val="00D70BF6"/>
    <w:rsid w:val="00D74B89"/>
    <w:rsid w:val="00D76E80"/>
    <w:rsid w:val="00D90CE9"/>
    <w:rsid w:val="00DA2229"/>
    <w:rsid w:val="00DA7B84"/>
    <w:rsid w:val="00DD4F1B"/>
    <w:rsid w:val="00DE7BDB"/>
    <w:rsid w:val="00DF6D5B"/>
    <w:rsid w:val="00E04EC3"/>
    <w:rsid w:val="00E2082E"/>
    <w:rsid w:val="00E24E42"/>
    <w:rsid w:val="00E31812"/>
    <w:rsid w:val="00E337E6"/>
    <w:rsid w:val="00E44817"/>
    <w:rsid w:val="00E61D31"/>
    <w:rsid w:val="00E61E6D"/>
    <w:rsid w:val="00E82BAA"/>
    <w:rsid w:val="00E84EB5"/>
    <w:rsid w:val="00E9235E"/>
    <w:rsid w:val="00EA2911"/>
    <w:rsid w:val="00ED2F09"/>
    <w:rsid w:val="00ED7D16"/>
    <w:rsid w:val="00F264E1"/>
    <w:rsid w:val="00F31C57"/>
    <w:rsid w:val="00F31FB5"/>
    <w:rsid w:val="00F41955"/>
    <w:rsid w:val="00F619C3"/>
    <w:rsid w:val="00F66558"/>
    <w:rsid w:val="00F7735F"/>
    <w:rsid w:val="00F84B90"/>
    <w:rsid w:val="00F872E2"/>
    <w:rsid w:val="00FA1F9A"/>
    <w:rsid w:val="00FA6173"/>
    <w:rsid w:val="00FD05CE"/>
    <w:rsid w:val="00FD125D"/>
    <w:rsid w:val="00FD3D2A"/>
    <w:rsid w:val="00FD7E08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90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paragraph" w:styleId="ListParagraph">
    <w:name w:val="List Paragraph"/>
    <w:basedOn w:val="Normal"/>
    <w:uiPriority w:val="34"/>
    <w:semiHidden/>
    <w:qFormat/>
    <w:rsid w:val="00ED7D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CC1FAA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cey@tnpa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lu@tnpa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linda@tnpa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BD10D80-42BE-8949-BE38-A9965F32B891%7dtf02835057_win32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800B2A8-D78E-4D0E-83E0-0C635D8CC52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FBBFC63-EF93-485F-AA69-DEBFE7D9726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F76D57B-AB58-49F2-9D55-CF05BEF3CD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%7bFBD10D80-42BE-8949-BE38-A9965F32B891%7dtf02835057_win32.dotx</Template>
  <TotalTime>0</TotalTime>
  <Pages>3</Pages>
  <Words>494</Words>
  <Characters>2818</Characters>
  <Application>Microsoft Office Word</Application>
  <DocSecurity>0</DocSecurity>
  <Lines>23</Lines>
  <Paragraphs>6</Paragraphs>
  <ScaleCrop>false</ScaleCrop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2026-01-22T17:44:00Z</dcterms:created>
  <dcterms:modified xsi:type="dcterms:W3CDTF">2026-01-22T17:44:00Z</dcterms:modified>
</cp:coreProperties>
</file>